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0223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1655674)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 xml:space="preserve">Буртунай </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022333" w:id="5"/>
    <w:p>
      <w:pPr>
        <w:sectPr>
          <w:pgSz w:w="11906" w:h="16383" w:orient="portrait"/>
        </w:sectPr>
      </w:pPr>
    </w:p>
    <w:bookmarkEnd w:id="5"/>
    <w:bookmarkEnd w:id="0"/>
    <w:bookmarkStart w:name="block-1202233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2022334" w:id="9"/>
    <w:p>
      <w:pPr>
        <w:sectPr>
          <w:pgSz w:w="11906" w:h="16383" w:orient="portrait"/>
        </w:sectPr>
      </w:pPr>
    </w:p>
    <w:bookmarkEnd w:id="9"/>
    <w:bookmarkEnd w:id="6"/>
    <w:bookmarkStart w:name="block-12022335"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2022335" w:id="13"/>
    <w:p>
      <w:pPr>
        <w:sectPr>
          <w:pgSz w:w="11906" w:h="16383" w:orient="portrait"/>
        </w:sectPr>
      </w:pPr>
    </w:p>
    <w:bookmarkEnd w:id="13"/>
    <w:bookmarkEnd w:id="10"/>
    <w:bookmarkStart w:name="block-12022332"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2022332" w:id="17"/>
    <w:p>
      <w:pPr>
        <w:sectPr>
          <w:pgSz w:w="11906" w:h="16383" w:orient="portrait"/>
        </w:sectPr>
      </w:pPr>
    </w:p>
    <w:bookmarkEnd w:id="17"/>
    <w:bookmarkEnd w:id="14"/>
    <w:bookmarkStart w:name="block-1202233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2022336" w:id="19"/>
    <w:p>
      <w:pPr>
        <w:sectPr>
          <w:pgSz w:w="16383" w:h="11906" w:orient="landscape"/>
        </w:sectPr>
      </w:pPr>
    </w:p>
    <w:bookmarkEnd w:id="19"/>
    <w:bookmarkEnd w:id="18"/>
    <w:bookmarkStart w:name="block-1202233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022337" w:id="21"/>
    <w:p>
      <w:pPr>
        <w:sectPr>
          <w:pgSz w:w="16383" w:h="11906" w:orient="landscape"/>
        </w:sectPr>
      </w:pPr>
    </w:p>
    <w:bookmarkEnd w:id="21"/>
    <w:bookmarkEnd w:id="20"/>
    <w:bookmarkStart w:name="block-1202233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7 класс/ Перышкин А.В., Общество с ограниченной ответственностью «Издательство «Экзамен»</w:t>
      </w:r>
      <w:bookmarkEnd w:id="24"/>
      <w:r>
        <w:rPr>
          <w:sz w:val="28"/>
        </w:rPr>
        <w:br/>
      </w:r>
      <w:bookmarkStart w:name="5e1a49e1-ad56-46a9-9903-1302f784ec56" w:id="25"/>
      <w:r>
        <w:rPr>
          <w:rFonts w:ascii="Times New Roman" w:hAnsi="Times New Roman"/>
          <w:b w:val="false"/>
          <w:i w:val="false"/>
          <w:color w:val="000000"/>
          <w:sz w:val="28"/>
        </w:rPr>
        <w:t xml:space="preserve"> • Физика, 7 класс/ Перышкин А.В., Общество с ограниченной ответственностью «ДРОФА»; Акционерное общество «Издательство «Просвещение»</w:t>
      </w:r>
      <w:bookmarkEnd w:id="25"/>
      <w:r>
        <w:rPr>
          <w:sz w:val="28"/>
        </w:rPr>
        <w:br/>
      </w:r>
      <w:bookmarkStart w:name="5e1a49e1-ad56-46a9-9903-1302f784ec56" w:id="26"/>
      <w:r>
        <w:rPr>
          <w:rFonts w:ascii="Times New Roman" w:hAnsi="Times New Roman"/>
          <w:b w:val="false"/>
          <w:i w:val="false"/>
          <w:color w:val="000000"/>
          <w:sz w:val="28"/>
        </w:rPr>
        <w:t xml:space="preserve"> • Физика, 9 класс/ Перышкин А.В., Общество с ограниченной ответственностью «Издательство «Экзамен»</w:t>
      </w:r>
      <w:bookmarkEnd w:id="26"/>
      <w:r>
        <w:rPr>
          <w:sz w:val="28"/>
        </w:rPr>
        <w:br/>
      </w:r>
      <w:bookmarkStart w:name="5e1a49e1-ad56-46a9-9903-1302f784ec56" w:id="27"/>
      <w:r>
        <w:rPr>
          <w:rFonts w:ascii="Times New Roman" w:hAnsi="Times New Roman"/>
          <w:b w:val="false"/>
          <w:i w:val="false"/>
          <w:color w:val="000000"/>
          <w:sz w:val="28"/>
        </w:rPr>
        <w:t xml:space="preserve"> • Физика, 8 класс/ Перышкин А.В., Общество с ограниченной ответственностью «Издательство «Экзамен»</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8"/>
      <w:r>
        <w:rPr>
          <w:rFonts w:ascii="Times New Roman" w:hAnsi="Times New Roman"/>
          <w:b w:val="false"/>
          <w:i w:val="false"/>
          <w:color w:val="000000"/>
          <w:sz w:val="28"/>
        </w:rPr>
        <w:t xml:space="preserve"> 7 КЛАСС</w:t>
      </w:r>
      <w:bookmarkEnd w:id="28"/>
      <w:r>
        <w:rPr>
          <w:sz w:val="28"/>
        </w:rPr>
        <w:br/>
      </w:r>
      <w:bookmarkStart w:name="b559c98e-0222-4eef-837c-ad1af32bc291" w:id="29"/>
      <w:r>
        <w:rPr>
          <w:rFonts w:ascii="Times New Roman" w:hAnsi="Times New Roman"/>
          <w:b w:val="false"/>
          <w:i w:val="false"/>
          <w:color w:val="000000"/>
          <w:sz w:val="28"/>
        </w:rPr>
        <w:t xml:space="preserve"> 1.Рабочая программа.</w:t>
      </w:r>
      <w:bookmarkEnd w:id="29"/>
      <w:r>
        <w:rPr>
          <w:sz w:val="28"/>
        </w:rPr>
        <w:br/>
      </w:r>
      <w:bookmarkStart w:name="b559c98e-0222-4eef-837c-ad1af32bc291" w:id="30"/>
      <w:r>
        <w:rPr>
          <w:rFonts w:ascii="Times New Roman" w:hAnsi="Times New Roman"/>
          <w:b w:val="false"/>
          <w:i w:val="false"/>
          <w:color w:val="000000"/>
          <w:sz w:val="28"/>
        </w:rPr>
        <w:t xml:space="preserve"> 2. Программы основного общего образования. Физика. 7 – 9 классы (авторы:А.В.Перышкин, Н.В. Филонович, Е.М. Гутник).</w:t>
      </w:r>
      <w:bookmarkEnd w:id="30"/>
      <w:r>
        <w:rPr>
          <w:sz w:val="28"/>
        </w:rPr>
        <w:br/>
      </w:r>
      <w:bookmarkStart w:name="b559c98e-0222-4eef-837c-ad1af32bc291" w:id="31"/>
      <w:r>
        <w:rPr>
          <w:rFonts w:ascii="Times New Roman" w:hAnsi="Times New Roman"/>
          <w:b w:val="false"/>
          <w:i w:val="false"/>
          <w:color w:val="000000"/>
          <w:sz w:val="28"/>
        </w:rPr>
        <w:t xml:space="preserve"> 3. Рабочая программа по физике. 7 класс/ Сост. Т.Н. Сергиенко. – М.: ВАКО, 2014, в соответствии с выбранным учебником:</w:t>
      </w:r>
      <w:bookmarkEnd w:id="31"/>
      <w:r>
        <w:rPr>
          <w:sz w:val="28"/>
        </w:rPr>
        <w:br/>
      </w:r>
      <w:bookmarkStart w:name="b559c98e-0222-4eef-837c-ad1af32bc291" w:id="32"/>
      <w:r>
        <w:rPr>
          <w:rFonts w:ascii="Times New Roman" w:hAnsi="Times New Roman"/>
          <w:b w:val="false"/>
          <w:i w:val="false"/>
          <w:color w:val="000000"/>
          <w:sz w:val="28"/>
        </w:rPr>
        <w:t xml:space="preserve"> 4. Перышкин А.В. Физика. 7 класс. Учебник для общеобразовательных учреждений . М.:Дрофа. 2011</w:t>
      </w:r>
      <w:bookmarkEnd w:id="32"/>
      <w:r>
        <w:rPr>
          <w:sz w:val="28"/>
        </w:rPr>
        <w:br/>
      </w:r>
      <w:bookmarkStart w:name="b559c98e-0222-4eef-837c-ad1af32bc291" w:id="33"/>
      <w:r>
        <w:rPr>
          <w:rFonts w:ascii="Times New Roman" w:hAnsi="Times New Roman"/>
          <w:b w:val="false"/>
          <w:i w:val="false"/>
          <w:color w:val="000000"/>
          <w:sz w:val="28"/>
        </w:rPr>
        <w:t xml:space="preserve"> 5. Лукашик В.И. Сборник вопросов и задач по физике. 7-9 кл. – М.: Просвещение, 2010. –192с.</w:t>
      </w:r>
      <w:bookmarkEnd w:id="33"/>
      <w:r>
        <w:rPr>
          <w:sz w:val="28"/>
        </w:rPr>
        <w:br/>
      </w:r>
      <w:r>
        <w:rPr>
          <w:sz w:val="28"/>
        </w:rPr>
        <w:br/>
      </w:r>
      <w:bookmarkStart w:name="b559c98e-0222-4eef-837c-ad1af32bc291" w:id="34"/>
      <w:r>
        <w:rPr>
          <w:rFonts w:ascii="Times New Roman" w:hAnsi="Times New Roman"/>
          <w:b w:val="false"/>
          <w:i w:val="false"/>
          <w:color w:val="000000"/>
          <w:sz w:val="28"/>
        </w:rPr>
        <w:t xml:space="preserve"> 8 КЛАСС</w:t>
      </w:r>
      <w:bookmarkEnd w:id="34"/>
      <w:r>
        <w:rPr>
          <w:sz w:val="28"/>
        </w:rPr>
        <w:br/>
      </w:r>
      <w:bookmarkStart w:name="b559c98e-0222-4eef-837c-ad1af32bc291" w:id="35"/>
      <w:r>
        <w:rPr>
          <w:rFonts w:ascii="Times New Roman" w:hAnsi="Times New Roman"/>
          <w:b w:val="false"/>
          <w:i w:val="false"/>
          <w:color w:val="000000"/>
          <w:sz w:val="28"/>
        </w:rPr>
        <w:t xml:space="preserve"> 1. Рабочая программа. Физика. 7 – 9классы: учебно-методического пособия /сост.ТихоноваЕ.Н. – 2-е изд.,стереотип. –М.: Дрофа,2013. – 398,(2)</w:t>
      </w:r>
      <w:bookmarkEnd w:id="35"/>
      <w:r>
        <w:rPr>
          <w:sz w:val="28"/>
        </w:rPr>
        <w:br/>
      </w:r>
      <w:bookmarkStart w:name="b559c98e-0222-4eef-837c-ad1af32bc291" w:id="36"/>
      <w:r>
        <w:rPr>
          <w:rFonts w:ascii="Times New Roman" w:hAnsi="Times New Roman"/>
          <w:b w:val="false"/>
          <w:i w:val="false"/>
          <w:color w:val="000000"/>
          <w:sz w:val="28"/>
        </w:rPr>
        <w:t xml:space="preserve"> 2. Программы основного общего образования. Физика. 7 – 9 классы (авторы:А.В.Перышкин, Н.В. Филонович, Е.М. Гутник).</w:t>
      </w:r>
      <w:bookmarkEnd w:id="36"/>
      <w:r>
        <w:rPr>
          <w:sz w:val="28"/>
        </w:rPr>
        <w:br/>
      </w:r>
      <w:bookmarkStart w:name="b559c98e-0222-4eef-837c-ad1af32bc291" w:id="37"/>
      <w:r>
        <w:rPr>
          <w:rFonts w:ascii="Times New Roman" w:hAnsi="Times New Roman"/>
          <w:b w:val="false"/>
          <w:i w:val="false"/>
          <w:color w:val="000000"/>
          <w:sz w:val="28"/>
        </w:rPr>
        <w:t xml:space="preserve"> 3. Рабочая программа по физике. 7 класс/ Сост. Т.Н. Сергиенко. – М.: ВАКО, 2014, в соответствии с выбранным учебником:</w:t>
      </w:r>
      <w:bookmarkEnd w:id="37"/>
      <w:r>
        <w:rPr>
          <w:sz w:val="28"/>
        </w:rPr>
        <w:br/>
      </w:r>
      <w:bookmarkStart w:name="b559c98e-0222-4eef-837c-ad1af32bc291" w:id="38"/>
      <w:r>
        <w:rPr>
          <w:rFonts w:ascii="Times New Roman" w:hAnsi="Times New Roman"/>
          <w:b w:val="false"/>
          <w:i w:val="false"/>
          <w:color w:val="000000"/>
          <w:sz w:val="28"/>
        </w:rPr>
        <w:t xml:space="preserve"> 4. Перышкин А.В. Физика. 7 класс. Учебник для общеобразовательных учреждений . М.:Дрофа. 2011</w:t>
      </w:r>
      <w:bookmarkEnd w:id="38"/>
      <w:r>
        <w:rPr>
          <w:sz w:val="28"/>
        </w:rPr>
        <w:br/>
      </w:r>
      <w:bookmarkStart w:name="b559c98e-0222-4eef-837c-ad1af32bc291" w:id="39"/>
      <w:r>
        <w:rPr>
          <w:rFonts w:ascii="Times New Roman" w:hAnsi="Times New Roman"/>
          <w:b w:val="false"/>
          <w:i w:val="false"/>
          <w:color w:val="000000"/>
          <w:sz w:val="28"/>
        </w:rPr>
        <w:t xml:space="preserve"> 5. Лукашик В.И. Сборник вопросов и задач по физике. 7-9 кл. – М.: Просвещение, 2010. –192с.</w:t>
      </w:r>
      <w:bookmarkEnd w:id="39"/>
      <w:r>
        <w:rPr>
          <w:sz w:val="28"/>
        </w:rPr>
        <w:br/>
      </w:r>
      <w:bookmarkStart w:name="b559c98e-0222-4eef-837c-ad1af32bc291" w:id="40"/>
      <w:r>
        <w:rPr>
          <w:rFonts w:ascii="Times New Roman" w:hAnsi="Times New Roman"/>
          <w:b w:val="false"/>
          <w:i w:val="false"/>
          <w:color w:val="000000"/>
          <w:sz w:val="28"/>
        </w:rPr>
        <w:t xml:space="preserve"> 6. Кирик Л.А. Физика – 7. Разноуровневые самостоятельные и контрольные работы. –5-е издание,- М.ИЛЕКСА, 2013.</w:t>
      </w:r>
      <w:bookmarkEnd w:id="40"/>
      <w:r>
        <w:rPr>
          <w:sz w:val="28"/>
        </w:rPr>
        <w:br/>
      </w:r>
      <w:bookmarkStart w:name="b559c98e-0222-4eef-837c-ad1af32bc291" w:id="41"/>
      <w:r>
        <w:rPr>
          <w:rFonts w:ascii="Times New Roman" w:hAnsi="Times New Roman"/>
          <w:b w:val="false"/>
          <w:i w:val="false"/>
          <w:color w:val="000000"/>
          <w:sz w:val="28"/>
        </w:rPr>
        <w:t xml:space="preserve"> 7. Астахова Т.В. Физика. 7 класс. Лабораторные работы. Контрольные задания. –Саратов:Лицей, 2014.</w:t>
      </w:r>
      <w:bookmarkEnd w:id="41"/>
      <w:r>
        <w:rPr>
          <w:sz w:val="28"/>
        </w:rPr>
        <w:br/>
      </w:r>
      <w:bookmarkStart w:name="b559c98e-0222-4eef-837c-ad1af32bc291" w:id="42"/>
      <w:r>
        <w:rPr>
          <w:rFonts w:ascii="Times New Roman" w:hAnsi="Times New Roman"/>
          <w:b w:val="false"/>
          <w:i w:val="false"/>
          <w:color w:val="000000"/>
          <w:sz w:val="28"/>
        </w:rPr>
        <w:t xml:space="preserve"> 8. «Контрольно-измерительные материалы. Физика. 7 класс/Сост. Н.И. Зорин. – 2-е изд.,перераб. – М.:ВАКО, 2013.</w:t>
      </w:r>
      <w:bookmarkEnd w:id="42"/>
      <w:r>
        <w:rPr>
          <w:sz w:val="28"/>
        </w:rPr>
        <w:br/>
      </w:r>
      <w:bookmarkStart w:name="b559c98e-0222-4eef-837c-ad1af32bc291" w:id="43"/>
      <w:r>
        <w:rPr>
          <w:rFonts w:ascii="Times New Roman" w:hAnsi="Times New Roman"/>
          <w:b w:val="false"/>
          <w:i w:val="false"/>
          <w:color w:val="000000"/>
          <w:sz w:val="28"/>
        </w:rPr>
        <w:t xml:space="preserve"> 9. Марон А.Е. Физика. 7 класс: учебно-методическое пособие/ А.Е. Марон.- М.: Дрофа, 2011.- 123с.:</w:t>
      </w:r>
      <w:bookmarkEnd w:id="43"/>
      <w:r>
        <w:rPr>
          <w:sz w:val="28"/>
        </w:rPr>
        <w:br/>
      </w:r>
      <w:bookmarkStart w:name="b559c98e-0222-4eef-837c-ad1af32bc291" w:id="44"/>
      <w:r>
        <w:rPr>
          <w:rFonts w:ascii="Times New Roman" w:hAnsi="Times New Roman"/>
          <w:b w:val="false"/>
          <w:i w:val="false"/>
          <w:color w:val="000000"/>
          <w:sz w:val="28"/>
        </w:rPr>
        <w:t xml:space="preserve"> 10.А.В. Перышкин Физика-8кл 2017 М. Дрофа</w:t>
      </w:r>
      <w:bookmarkEnd w:id="44"/>
      <w:r>
        <w:rPr>
          <w:sz w:val="28"/>
        </w:rPr>
        <w:br/>
      </w:r>
      <w:bookmarkStart w:name="b559c98e-0222-4eef-837c-ad1af32bc291" w:id="45"/>
      <w:r>
        <w:rPr>
          <w:rFonts w:ascii="Times New Roman" w:hAnsi="Times New Roman"/>
          <w:b w:val="false"/>
          <w:i w:val="false"/>
          <w:color w:val="000000"/>
          <w:sz w:val="28"/>
        </w:rPr>
        <w:t xml:space="preserve"> 11.Н.В. Филонович Методическое пособие 2015 М. Дрофа</w:t>
      </w:r>
      <w:bookmarkEnd w:id="45"/>
      <w:r>
        <w:rPr>
          <w:sz w:val="28"/>
        </w:rPr>
        <w:br/>
      </w:r>
      <w:bookmarkStart w:name="b559c98e-0222-4eef-837c-ad1af32bc291" w:id="46"/>
      <w:r>
        <w:rPr>
          <w:rFonts w:ascii="Times New Roman" w:hAnsi="Times New Roman"/>
          <w:b w:val="false"/>
          <w:i w:val="false"/>
          <w:color w:val="000000"/>
          <w:sz w:val="28"/>
        </w:rPr>
        <w:t xml:space="preserve"> 12.А.Е. Марон, Е.А. Марон Самостоятельные и контрольные работы-8 класс 2017 М. Дрофа</w:t>
      </w:r>
      <w:bookmarkEnd w:id="46"/>
      <w:r>
        <w:rPr>
          <w:sz w:val="28"/>
        </w:rPr>
        <w:br/>
      </w:r>
      <w:bookmarkStart w:name="b559c98e-0222-4eef-837c-ad1af32bc291" w:id="47"/>
      <w:r>
        <w:rPr>
          <w:rFonts w:ascii="Times New Roman" w:hAnsi="Times New Roman"/>
          <w:b w:val="false"/>
          <w:i w:val="false"/>
          <w:color w:val="000000"/>
          <w:sz w:val="28"/>
        </w:rPr>
        <w:t xml:space="preserve"> 13.В.В. Шахматова ,О.Р. Шефер Диагностические работы -8 класс 2016 М. Дрофа</w:t>
      </w:r>
      <w:bookmarkEnd w:id="47"/>
      <w:r>
        <w:rPr>
          <w:sz w:val="28"/>
        </w:rPr>
        <w:br/>
      </w:r>
      <w:bookmarkStart w:name="b559c98e-0222-4eef-837c-ad1af32bc291" w:id="48"/>
      <w:r>
        <w:rPr>
          <w:rFonts w:ascii="Times New Roman" w:hAnsi="Times New Roman"/>
          <w:b w:val="false"/>
          <w:i w:val="false"/>
          <w:color w:val="000000"/>
          <w:sz w:val="28"/>
        </w:rPr>
        <w:t xml:space="preserve"> 14.А.Е. Марон, Е.А. Марон, С.В. Позойский Сборник Вопросов и задач 2015 М. Дрофа</w:t>
      </w:r>
      <w:bookmarkEnd w:id="48"/>
      <w:r>
        <w:rPr>
          <w:sz w:val="28"/>
        </w:rPr>
        <w:br/>
      </w:r>
      <w:bookmarkStart w:name="b559c98e-0222-4eef-837c-ad1af32bc291" w:id="49"/>
      <w:r>
        <w:rPr>
          <w:rFonts w:ascii="Times New Roman" w:hAnsi="Times New Roman"/>
          <w:b w:val="false"/>
          <w:i w:val="false"/>
          <w:color w:val="000000"/>
          <w:sz w:val="28"/>
        </w:rPr>
        <w:t xml:space="preserve"> Материал комплекта полностью соответствует Примерной программе по физике основного общего образования, обязательному минимуму содержания, рекомендован Министерством образования РФ. Сборник задач по физике. 7-9 классы - Перышкин А.В.борник задач по физике. 7-9 классы - Перышкин А.В.</w:t>
      </w:r>
      <w:bookmarkEnd w:id="49"/>
      <w:r>
        <w:rPr>
          <w:sz w:val="28"/>
        </w:rPr>
        <w:br/>
      </w:r>
      <w:r>
        <w:rPr>
          <w:sz w:val="28"/>
        </w:rPr>
        <w:br/>
      </w:r>
      <w:r>
        <w:rPr>
          <w:sz w:val="28"/>
        </w:rPr>
        <w:br/>
      </w:r>
      <w:bookmarkStart w:name="b559c98e-0222-4eef-837c-ad1af32bc291" w:id="50"/>
      <w:r>
        <w:rPr>
          <w:rFonts w:ascii="Times New Roman" w:hAnsi="Times New Roman"/>
          <w:b w:val="false"/>
          <w:i w:val="false"/>
          <w:color w:val="000000"/>
          <w:sz w:val="28"/>
        </w:rPr>
        <w:t xml:space="preserve"> 9 КЛАСС</w:t>
      </w:r>
      <w:bookmarkEnd w:id="50"/>
      <w:r>
        <w:rPr>
          <w:sz w:val="28"/>
        </w:rPr>
        <w:br/>
      </w:r>
      <w:bookmarkStart w:name="b559c98e-0222-4eef-837c-ad1af32bc291" w:id="51"/>
      <w:r>
        <w:rPr>
          <w:rFonts w:ascii="Times New Roman" w:hAnsi="Times New Roman"/>
          <w:b w:val="false"/>
          <w:i w:val="false"/>
          <w:color w:val="000000"/>
          <w:sz w:val="28"/>
        </w:rPr>
        <w:t xml:space="preserve"> 1. Рабочая программа. Физика. 7 – 9классы: учебно-методического пособия /сост.ТихоноваЕ.Н. – 2-е изд.,стереотип. –М.: Дрофа,2013. – 398,(2)</w:t>
      </w:r>
      <w:bookmarkEnd w:id="51"/>
      <w:r>
        <w:rPr>
          <w:sz w:val="28"/>
        </w:rPr>
        <w:br/>
      </w:r>
      <w:bookmarkStart w:name="b559c98e-0222-4eef-837c-ad1af32bc291" w:id="52"/>
      <w:r>
        <w:rPr>
          <w:rFonts w:ascii="Times New Roman" w:hAnsi="Times New Roman"/>
          <w:b w:val="false"/>
          <w:i w:val="false"/>
          <w:color w:val="000000"/>
          <w:sz w:val="28"/>
        </w:rPr>
        <w:t xml:space="preserve"> 2. Программы основного общего образования. Физика. 7 – 9 классы (авторы:А.В.Перышкин, Н.В. Филонович, Е.М. Гутник).</w:t>
      </w:r>
      <w:bookmarkEnd w:id="52"/>
      <w:r>
        <w:rPr>
          <w:sz w:val="28"/>
        </w:rPr>
        <w:br/>
      </w:r>
      <w:bookmarkStart w:name="b559c98e-0222-4eef-837c-ad1af32bc291" w:id="53"/>
      <w:r>
        <w:rPr>
          <w:rFonts w:ascii="Times New Roman" w:hAnsi="Times New Roman"/>
          <w:b w:val="false"/>
          <w:i w:val="false"/>
          <w:color w:val="000000"/>
          <w:sz w:val="28"/>
        </w:rPr>
        <w:t xml:space="preserve"> 3. Рабочая программа по физике. 7 класс/ Сост. Т.Н. Сергиенко. – М.: ВАКО, 2014, в соответствии с выбранным учебником:</w:t>
      </w:r>
      <w:bookmarkEnd w:id="53"/>
      <w:r>
        <w:rPr>
          <w:sz w:val="28"/>
        </w:rPr>
        <w:br/>
      </w:r>
      <w:bookmarkStart w:name="b559c98e-0222-4eef-837c-ad1af32bc291" w:id="54"/>
      <w:r>
        <w:rPr>
          <w:rFonts w:ascii="Times New Roman" w:hAnsi="Times New Roman"/>
          <w:b w:val="false"/>
          <w:i w:val="false"/>
          <w:color w:val="000000"/>
          <w:sz w:val="28"/>
        </w:rPr>
        <w:t xml:space="preserve"> 4. Перышкин А.В. Физика. 7 класс. Учебник для общеобразовательных учреждений . М.:Дрофа. 2011</w:t>
      </w:r>
      <w:bookmarkEnd w:id="54"/>
      <w:r>
        <w:rPr>
          <w:sz w:val="28"/>
        </w:rPr>
        <w:br/>
      </w:r>
      <w:bookmarkStart w:name="b559c98e-0222-4eef-837c-ad1af32bc291" w:id="55"/>
      <w:r>
        <w:rPr>
          <w:rFonts w:ascii="Times New Roman" w:hAnsi="Times New Roman"/>
          <w:b w:val="false"/>
          <w:i w:val="false"/>
          <w:color w:val="000000"/>
          <w:sz w:val="28"/>
        </w:rPr>
        <w:t xml:space="preserve"> 5. Лукашик В.И. Сборник вопросов и задач по физике. 7-9 кл. – М.: Просвещение, 2010. –192с.</w:t>
      </w:r>
      <w:bookmarkEnd w:id="55"/>
      <w:r>
        <w:rPr>
          <w:sz w:val="28"/>
        </w:rPr>
        <w:br/>
      </w:r>
      <w:bookmarkStart w:name="b559c98e-0222-4eef-837c-ad1af32bc291" w:id="56"/>
      <w:r>
        <w:rPr>
          <w:rFonts w:ascii="Times New Roman" w:hAnsi="Times New Roman"/>
          <w:b w:val="false"/>
          <w:i w:val="false"/>
          <w:color w:val="000000"/>
          <w:sz w:val="28"/>
        </w:rPr>
        <w:t xml:space="preserve"> 6. Кирик Л.А. Физика – 7. Разноуровневые самостоятельные и контрольные работы. –5-е издание,- М.ИЛЕКСА, 2013.</w:t>
      </w:r>
      <w:bookmarkEnd w:id="56"/>
      <w:r>
        <w:rPr>
          <w:sz w:val="28"/>
        </w:rPr>
        <w:br/>
      </w:r>
      <w:bookmarkStart w:name="b559c98e-0222-4eef-837c-ad1af32bc291" w:id="57"/>
      <w:r>
        <w:rPr>
          <w:rFonts w:ascii="Times New Roman" w:hAnsi="Times New Roman"/>
          <w:b w:val="false"/>
          <w:i w:val="false"/>
          <w:color w:val="000000"/>
          <w:sz w:val="28"/>
        </w:rPr>
        <w:t xml:space="preserve"> 7. Астахова Т.В. Физика. 7 класс. Лабораторные работы. Контрольные задания. –Саратов:Лицей, 2014.</w:t>
      </w:r>
      <w:bookmarkEnd w:id="57"/>
      <w:r>
        <w:rPr>
          <w:sz w:val="28"/>
        </w:rPr>
        <w:br/>
      </w:r>
      <w:bookmarkStart w:name="b559c98e-0222-4eef-837c-ad1af32bc291" w:id="58"/>
      <w:r>
        <w:rPr>
          <w:rFonts w:ascii="Times New Roman" w:hAnsi="Times New Roman"/>
          <w:b w:val="false"/>
          <w:i w:val="false"/>
          <w:color w:val="000000"/>
          <w:sz w:val="28"/>
        </w:rPr>
        <w:t xml:space="preserve"> 8. «Контрольно-измерительные материалы. Физика. 7 класс/Сост. Н.И. Зорин. – 2-е изд.,перераб. – М.:ВАКО, 2013.</w:t>
      </w:r>
      <w:bookmarkEnd w:id="58"/>
      <w:r>
        <w:rPr>
          <w:sz w:val="28"/>
        </w:rPr>
        <w:br/>
      </w:r>
      <w:bookmarkStart w:name="b559c98e-0222-4eef-837c-ad1af32bc291" w:id="59"/>
      <w:r>
        <w:rPr>
          <w:rFonts w:ascii="Times New Roman" w:hAnsi="Times New Roman"/>
          <w:b w:val="false"/>
          <w:i w:val="false"/>
          <w:color w:val="000000"/>
          <w:sz w:val="28"/>
        </w:rPr>
        <w:t xml:space="preserve"> 9. Марон А.Е. Физика. 7 класс: учебно-методическое пособие/ А.Е. Марон.- М.: Дрофа, 2011.- 123с.:</w:t>
      </w:r>
      <w:bookmarkEnd w:id="59"/>
      <w:r>
        <w:rPr>
          <w:sz w:val="28"/>
        </w:rPr>
        <w:br/>
      </w:r>
      <w:bookmarkStart w:name="b559c98e-0222-4eef-837c-ad1af32bc291" w:id="60"/>
      <w:r>
        <w:rPr>
          <w:rFonts w:ascii="Times New Roman" w:hAnsi="Times New Roman"/>
          <w:b w:val="false"/>
          <w:i w:val="false"/>
          <w:color w:val="000000"/>
          <w:sz w:val="28"/>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bookmarkEnd w:id="60"/>
      <w:r>
        <w:rPr>
          <w:sz w:val="28"/>
        </w:rPr>
        <w:br/>
      </w:r>
      <w:bookmarkStart w:name="b559c98e-0222-4eef-837c-ad1af32bc291" w:id="61"/>
      <w:r>
        <w:rPr>
          <w:rFonts w:ascii="Times New Roman" w:hAnsi="Times New Roman"/>
          <w:b w:val="false"/>
          <w:i w:val="false"/>
          <w:color w:val="000000"/>
          <w:sz w:val="28"/>
        </w:rPr>
        <w:t xml:space="preserve"> Тесты по физике. 9 класс: к учебнику А.В. Перышкина, Е.М. Гутник «Физика</w:t>
      </w:r>
      <w:bookmarkEnd w:id="61"/>
      <w:r>
        <w:rPr>
          <w:sz w:val="28"/>
        </w:rPr>
        <w:br/>
      </w:r>
      <w:bookmarkStart w:name="b559c98e-0222-4eef-837c-ad1af32bc291" w:id="62"/>
      <w:r>
        <w:rPr>
          <w:rFonts w:ascii="Times New Roman" w:hAnsi="Times New Roman"/>
          <w:b w:val="false"/>
          <w:i w:val="false"/>
          <w:color w:val="000000"/>
          <w:sz w:val="28"/>
        </w:rPr>
        <w:t xml:space="preserve"> 9 класс» / О.И. Громцева. – М.: Издательство «Экзамен», 2010.</w:t>
      </w:r>
      <w:bookmarkEnd w:id="62"/>
      <w:r>
        <w:rPr>
          <w:sz w:val="28"/>
        </w:rPr>
        <w:br/>
      </w:r>
      <w:bookmarkStart w:name="b559c98e-0222-4eef-837c-ad1af32bc291" w:id="63"/>
      <w:r>
        <w:rPr>
          <w:rFonts w:ascii="Times New Roman" w:hAnsi="Times New Roman"/>
          <w:b w:val="false"/>
          <w:i w:val="false"/>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End w:id="63"/>
      <w:r>
        <w:rPr>
          <w:sz w:val="28"/>
        </w:rPr>
        <w:br/>
      </w:r>
      <w:bookmarkStart w:name="b559c98e-0222-4eef-837c-ad1af32bc291" w:id="64"/>
      <w:r>
        <w:rPr>
          <w:rFonts w:ascii="Times New Roman" w:hAnsi="Times New Roman"/>
          <w:b w:val="false"/>
          <w:i w:val="false"/>
          <w:color w:val="000000"/>
          <w:sz w:val="28"/>
        </w:rPr>
        <w:t xml:space="preserve"> Материал комплекта полностью соответствует Примерной программе по физике основного общего образования, обязательному минимуму содержания, рекомендован Министерством образования РФ. Сборник задач по физике. 7-9 классы - Перышкин А.В.борник задач по физике. 7-9 классы - Перышкин А.В.</w:t>
      </w:r>
      <w:bookmarkEnd w:id="64"/>
      <w:r>
        <w:rPr>
          <w:sz w:val="28"/>
        </w:rPr>
        <w:br/>
      </w:r>
      <w:bookmarkStart w:name="b559c98e-0222-4eef-837c-ad1af32bc291" w:id="65"/>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66"/>
      <w:r>
        <w:rPr>
          <w:rFonts w:ascii="Times New Roman" w:hAnsi="Times New Roman"/>
          <w:b w:val="false"/>
          <w:i w:val="false"/>
          <w:color w:val="000000"/>
          <w:sz w:val="28"/>
        </w:rPr>
        <w:t>7 КЛАСС</w:t>
      </w:r>
      <w:bookmarkEnd w:id="66"/>
      <w:r>
        <w:rPr>
          <w:sz w:val="28"/>
        </w:rPr>
        <w:br/>
      </w:r>
      <w:bookmarkStart w:name="20a87c29-4c57-40a6-9974-267fce90c3ae" w:id="67"/>
      <w:r>
        <w:rPr>
          <w:rFonts w:ascii="Times New Roman" w:hAnsi="Times New Roman"/>
          <w:b w:val="false"/>
          <w:i w:val="false"/>
          <w:color w:val="000000"/>
          <w:sz w:val="28"/>
        </w:rPr>
        <w:t xml:space="preserve"> 1. Библиотека – всё по предмету «Физика». – Режим доступа: http://www.proshkolu.ru</w:t>
      </w:r>
      <w:bookmarkEnd w:id="67"/>
      <w:r>
        <w:rPr>
          <w:sz w:val="28"/>
        </w:rPr>
        <w:br/>
      </w:r>
      <w:bookmarkStart w:name="20a87c29-4c57-40a6-9974-267fce90c3ae" w:id="68"/>
      <w:r>
        <w:rPr>
          <w:rFonts w:ascii="Times New Roman" w:hAnsi="Times New Roman"/>
          <w:b w:val="false"/>
          <w:i w:val="false"/>
          <w:color w:val="000000"/>
          <w:sz w:val="28"/>
        </w:rPr>
        <w:t xml:space="preserve"> 2. Видеоопыты на уроках. – Режим доступа: http://fizika-class.narod.ru</w:t>
      </w:r>
      <w:bookmarkEnd w:id="68"/>
      <w:r>
        <w:rPr>
          <w:sz w:val="28"/>
        </w:rPr>
        <w:br/>
      </w:r>
      <w:bookmarkStart w:name="20a87c29-4c57-40a6-9974-267fce90c3ae" w:id="69"/>
      <w:r>
        <w:rPr>
          <w:rFonts w:ascii="Times New Roman" w:hAnsi="Times New Roman"/>
          <w:b w:val="false"/>
          <w:i w:val="false"/>
          <w:color w:val="000000"/>
          <w:sz w:val="28"/>
        </w:rPr>
        <w:t xml:space="preserve"> 3. Единая коллекция цифровых образовательных ресурсов. – Режим доступа: http://school- collection.edu.ru</w:t>
      </w:r>
      <w:bookmarkEnd w:id="69"/>
      <w:r>
        <w:rPr>
          <w:sz w:val="28"/>
        </w:rPr>
        <w:br/>
      </w:r>
      <w:bookmarkStart w:name="20a87c29-4c57-40a6-9974-267fce90c3ae" w:id="70"/>
      <w:r>
        <w:rPr>
          <w:rFonts w:ascii="Times New Roman" w:hAnsi="Times New Roman"/>
          <w:b w:val="false"/>
          <w:i w:val="false"/>
          <w:color w:val="000000"/>
          <w:sz w:val="28"/>
        </w:rPr>
        <w:t xml:space="preserve"> 4. Интересные материалы к урокам физики по темам; тесты по темам; наглядные пособия к урокам. – Режим доступа: http://class-fizika.narod.ru</w:t>
      </w:r>
      <w:bookmarkEnd w:id="70"/>
      <w:r>
        <w:rPr>
          <w:sz w:val="28"/>
        </w:rPr>
        <w:br/>
      </w:r>
      <w:bookmarkStart w:name="20a87c29-4c57-40a6-9974-267fce90c3ae" w:id="71"/>
      <w:r>
        <w:rPr>
          <w:rFonts w:ascii="Times New Roman" w:hAnsi="Times New Roman"/>
          <w:b w:val="false"/>
          <w:i w:val="false"/>
          <w:color w:val="000000"/>
          <w:sz w:val="28"/>
        </w:rPr>
        <w:t xml:space="preserve"> 5. Цифровые образовательные ресурсы. – Режим доступа: http://www.openclass.ru</w:t>
      </w:r>
      <w:bookmarkEnd w:id="71"/>
      <w:r>
        <w:rPr>
          <w:sz w:val="28"/>
        </w:rPr>
        <w:br/>
      </w:r>
      <w:bookmarkStart w:name="20a87c29-4c57-40a6-9974-267fce90c3ae" w:id="72"/>
      <w:r>
        <w:rPr>
          <w:rFonts w:ascii="Times New Roman" w:hAnsi="Times New Roman"/>
          <w:b w:val="false"/>
          <w:i w:val="false"/>
          <w:color w:val="000000"/>
          <w:sz w:val="28"/>
        </w:rPr>
        <w:t xml:space="preserve"> 6. Электронные учебники по физике. – Режим доступа http://www.fizika.ru</w:t>
      </w:r>
      <w:bookmarkEnd w:id="72"/>
      <w:r>
        <w:rPr>
          <w:sz w:val="28"/>
        </w:rPr>
        <w:br/>
      </w:r>
      <w:r>
        <w:rPr>
          <w:sz w:val="28"/>
        </w:rPr>
        <w:br/>
      </w:r>
      <w:bookmarkStart w:name="20a87c29-4c57-40a6-9974-267fce90c3ae" w:id="73"/>
      <w:r>
        <w:rPr>
          <w:rFonts w:ascii="Times New Roman" w:hAnsi="Times New Roman"/>
          <w:b w:val="false"/>
          <w:i w:val="false"/>
          <w:color w:val="000000"/>
          <w:sz w:val="28"/>
        </w:rPr>
        <w:t xml:space="preserve"> 8 КЛАСС</w:t>
      </w:r>
      <w:bookmarkEnd w:id="73"/>
      <w:r>
        <w:rPr>
          <w:sz w:val="28"/>
        </w:rPr>
        <w:br/>
      </w:r>
      <w:bookmarkStart w:name="20a87c29-4c57-40a6-9974-267fce90c3ae" w:id="74"/>
      <w:r>
        <w:rPr>
          <w:rFonts w:ascii="Times New Roman" w:hAnsi="Times New Roman"/>
          <w:b w:val="false"/>
          <w:i w:val="false"/>
          <w:color w:val="000000"/>
          <w:sz w:val="28"/>
        </w:rPr>
        <w:t xml:space="preserve"> 1. Библиотека – всё по предмету «Физика». – Режим доступа: http://www.proshkolu.ru</w:t>
      </w:r>
      <w:bookmarkEnd w:id="74"/>
      <w:r>
        <w:rPr>
          <w:sz w:val="28"/>
        </w:rPr>
        <w:br/>
      </w:r>
      <w:bookmarkStart w:name="20a87c29-4c57-40a6-9974-267fce90c3ae" w:id="75"/>
      <w:r>
        <w:rPr>
          <w:rFonts w:ascii="Times New Roman" w:hAnsi="Times New Roman"/>
          <w:b w:val="false"/>
          <w:i w:val="false"/>
          <w:color w:val="000000"/>
          <w:sz w:val="28"/>
        </w:rPr>
        <w:t xml:space="preserve"> 2. Видеоопыты на уроках. – Режим доступа: http://fizika-class.narod.ru</w:t>
      </w:r>
      <w:bookmarkEnd w:id="75"/>
      <w:r>
        <w:rPr>
          <w:sz w:val="28"/>
        </w:rPr>
        <w:br/>
      </w:r>
      <w:bookmarkStart w:name="20a87c29-4c57-40a6-9974-267fce90c3ae" w:id="76"/>
      <w:r>
        <w:rPr>
          <w:rFonts w:ascii="Times New Roman" w:hAnsi="Times New Roman"/>
          <w:b w:val="false"/>
          <w:i w:val="false"/>
          <w:color w:val="000000"/>
          <w:sz w:val="28"/>
        </w:rPr>
        <w:t xml:space="preserve"> 3. Единая коллекция цифровых образовательных ресурсов. – Режим доступа: http://school- collection.edu.ru</w:t>
      </w:r>
      <w:bookmarkEnd w:id="76"/>
      <w:r>
        <w:rPr>
          <w:sz w:val="28"/>
        </w:rPr>
        <w:br/>
      </w:r>
      <w:bookmarkStart w:name="20a87c29-4c57-40a6-9974-267fce90c3ae" w:id="77"/>
      <w:r>
        <w:rPr>
          <w:rFonts w:ascii="Times New Roman" w:hAnsi="Times New Roman"/>
          <w:b w:val="false"/>
          <w:i w:val="false"/>
          <w:color w:val="000000"/>
          <w:sz w:val="28"/>
        </w:rPr>
        <w:t xml:space="preserve"> 4. Интересные материалы к урокам физики по темам; тесты по темам; наглядные пособия к урокам. – Режим доступа: http://class-fizika.narod.ru</w:t>
      </w:r>
      <w:bookmarkEnd w:id="77"/>
      <w:r>
        <w:rPr>
          <w:sz w:val="28"/>
        </w:rPr>
        <w:br/>
      </w:r>
      <w:bookmarkStart w:name="20a87c29-4c57-40a6-9974-267fce90c3ae" w:id="78"/>
      <w:r>
        <w:rPr>
          <w:rFonts w:ascii="Times New Roman" w:hAnsi="Times New Roman"/>
          <w:b w:val="false"/>
          <w:i w:val="false"/>
          <w:color w:val="000000"/>
          <w:sz w:val="28"/>
        </w:rPr>
        <w:t xml:space="preserve"> 5. Цифровые образовательные ресурсы. – Режим доступа: http://www.openclass.ru</w:t>
      </w:r>
      <w:bookmarkEnd w:id="78"/>
      <w:r>
        <w:rPr>
          <w:sz w:val="28"/>
        </w:rPr>
        <w:br/>
      </w:r>
      <w:bookmarkStart w:name="20a87c29-4c57-40a6-9974-267fce90c3ae" w:id="79"/>
      <w:r>
        <w:rPr>
          <w:rFonts w:ascii="Times New Roman" w:hAnsi="Times New Roman"/>
          <w:b w:val="false"/>
          <w:i w:val="false"/>
          <w:color w:val="000000"/>
          <w:sz w:val="28"/>
        </w:rPr>
        <w:t xml:space="preserve"> 6. Электронные учебники по физике. – Режим доступа: http://www.fizika.ru</w:t>
      </w:r>
      <w:bookmarkEnd w:id="79"/>
      <w:r>
        <w:rPr>
          <w:sz w:val="28"/>
        </w:rPr>
        <w:br/>
      </w:r>
      <w:r>
        <w:rPr>
          <w:sz w:val="28"/>
        </w:rPr>
        <w:br/>
      </w:r>
      <w:bookmarkStart w:name="20a87c29-4c57-40a6-9974-267fce90c3ae" w:id="80"/>
      <w:r>
        <w:rPr>
          <w:rFonts w:ascii="Times New Roman" w:hAnsi="Times New Roman"/>
          <w:b w:val="false"/>
          <w:i w:val="false"/>
          <w:color w:val="000000"/>
          <w:sz w:val="28"/>
        </w:rPr>
        <w:t xml:space="preserve"> 9 КЛАСС</w:t>
      </w:r>
      <w:bookmarkEnd w:id="80"/>
      <w:r>
        <w:rPr>
          <w:sz w:val="28"/>
        </w:rPr>
        <w:br/>
      </w:r>
      <w:bookmarkStart w:name="20a87c29-4c57-40a6-9974-267fce90c3ae" w:id="81"/>
      <w:r>
        <w:rPr>
          <w:rFonts w:ascii="Times New Roman" w:hAnsi="Times New Roman"/>
          <w:b w:val="false"/>
          <w:i w:val="false"/>
          <w:color w:val="000000"/>
          <w:sz w:val="28"/>
        </w:rPr>
        <w:t xml:space="preserve"> 1. Видеоопыты на уроках. – Режим доступа: http://fizika-class.narod.ru</w:t>
      </w:r>
      <w:bookmarkEnd w:id="81"/>
      <w:r>
        <w:rPr>
          <w:sz w:val="28"/>
        </w:rPr>
        <w:br/>
      </w:r>
      <w:bookmarkStart w:name="20a87c29-4c57-40a6-9974-267fce90c3ae" w:id="82"/>
      <w:r>
        <w:rPr>
          <w:rFonts w:ascii="Times New Roman" w:hAnsi="Times New Roman"/>
          <w:b w:val="false"/>
          <w:i w:val="false"/>
          <w:color w:val="000000"/>
          <w:sz w:val="28"/>
        </w:rPr>
        <w:t xml:space="preserve"> 2. Единая коллекция цифровых образовательных ресурсов. – Режим доступа: http://school- collection.edu.ru</w:t>
      </w:r>
      <w:bookmarkEnd w:id="82"/>
      <w:r>
        <w:rPr>
          <w:sz w:val="28"/>
        </w:rPr>
        <w:br/>
      </w:r>
      <w:bookmarkStart w:name="20a87c29-4c57-40a6-9974-267fce90c3ae" w:id="83"/>
      <w:r>
        <w:rPr>
          <w:rFonts w:ascii="Times New Roman" w:hAnsi="Times New Roman"/>
          <w:b w:val="false"/>
          <w:i w:val="false"/>
          <w:color w:val="000000"/>
          <w:sz w:val="28"/>
        </w:rPr>
        <w:t xml:space="preserve"> 3. Интересные материалы к урокам физики по темам; тесты по темам; наглядные пособия к урокам. – Режим доступа: http://class-fizika.narod.ru</w:t>
      </w:r>
      <w:bookmarkEnd w:id="83"/>
      <w:r>
        <w:rPr>
          <w:sz w:val="28"/>
        </w:rPr>
        <w:br/>
      </w:r>
      <w:bookmarkStart w:name="20a87c29-4c57-40a6-9974-267fce90c3ae" w:id="84"/>
      <w:r>
        <w:rPr>
          <w:rFonts w:ascii="Times New Roman" w:hAnsi="Times New Roman"/>
          <w:b w:val="false"/>
          <w:i w:val="false"/>
          <w:color w:val="000000"/>
          <w:sz w:val="28"/>
        </w:rPr>
        <w:t xml:space="preserve"> 4. Цифровые образовательные ресурсы. – Режим доступа: http://www.openclass.ru</w:t>
      </w:r>
      <w:bookmarkEnd w:id="84"/>
      <w:r>
        <w:rPr>
          <w:sz w:val="28"/>
        </w:rPr>
        <w:br/>
      </w:r>
      <w:bookmarkStart w:name="20a87c29-4c57-40a6-9974-267fce90c3ae" w:id="85"/>
      <w:r>
        <w:rPr>
          <w:rFonts w:ascii="Times New Roman" w:hAnsi="Times New Roman"/>
          <w:b w:val="false"/>
          <w:i w:val="false"/>
          <w:color w:val="000000"/>
          <w:sz w:val="28"/>
        </w:rPr>
        <w:t xml:space="preserve"> 5. Электронные учебники по физике. – Режим доступа: http://www.fizika.ru</w:t>
      </w:r>
      <w:bookmarkEnd w:id="85"/>
      <w:r>
        <w:rPr>
          <w:sz w:val="28"/>
        </w:rPr>
        <w:br/>
      </w:r>
      <w:bookmarkStart w:name="20a87c29-4c57-40a6-9974-267fce90c3ae" w:id="86"/>
      <w:r>
        <w:rPr>
          <w:rFonts w:ascii="Times New Roman" w:hAnsi="Times New Roman"/>
          <w:b w:val="false"/>
          <w:i w:val="false"/>
          <w:color w:val="000000"/>
          <w:sz w:val="28"/>
        </w:rPr>
        <w:t xml:space="preserve"> 6.Дистанционная школа №368 http://moodle.dist-368.ru/ Открытый класс. Сетевое образовательное сообщество. http://www.openclass.ru/node/109715</w:t>
      </w:r>
      <w:bookmarkEnd w:id="86"/>
      <w:r>
        <w:rPr>
          <w:sz w:val="28"/>
        </w:rPr>
        <w:br/>
      </w:r>
      <w:bookmarkStart w:name="20a87c29-4c57-40a6-9974-267fce90c3ae" w:id="87"/>
      <w:r>
        <w:rPr>
          <w:rFonts w:ascii="Times New Roman" w:hAnsi="Times New Roman"/>
          <w:b w:val="false"/>
          <w:i w:val="false"/>
          <w:color w:val="000000"/>
          <w:sz w:val="28"/>
        </w:rPr>
        <w:t xml:space="preserve"> 7. Единая коллекция цифровых образовательных ресурсов. http://schoolcollection.edu.ru/catalog/</w:t>
      </w:r>
      <w:bookmarkEnd w:id="87"/>
      <w:r>
        <w:rPr>
          <w:sz w:val="28"/>
        </w:rPr>
        <w:br/>
      </w:r>
      <w:bookmarkStart w:name="20a87c29-4c57-40a6-9974-267fce90c3ae" w:id="88"/>
      <w:r>
        <w:rPr>
          <w:rFonts w:ascii="Times New Roman" w:hAnsi="Times New Roman"/>
          <w:b w:val="false"/>
          <w:i w:val="false"/>
          <w:color w:val="000000"/>
          <w:sz w:val="28"/>
        </w:rPr>
        <w:t xml:space="preserve"> 8. Федеральный центр информационно-образовательных ресурсов. http://www.fcior.edu.ru/</w:t>
      </w:r>
      <w:bookmarkEnd w:id="88"/>
      <w:r>
        <w:rPr>
          <w:sz w:val="28"/>
        </w:rPr>
        <w:br/>
      </w:r>
      <w:bookmarkStart w:name="20a87c29-4c57-40a6-9974-267fce90c3ae" w:id="89"/>
      <w:r>
        <w:rPr>
          <w:rFonts w:ascii="Times New Roman" w:hAnsi="Times New Roman"/>
          <w:b w:val="false"/>
          <w:i w:val="false"/>
          <w:color w:val="000000"/>
          <w:sz w:val="28"/>
        </w:rPr>
        <w:t xml:space="preserve"> 9. Интернет урок. http://interneturok.ru/ru/school/physics/</w:t>
      </w:r>
      <w:bookmarkEnd w:id="89"/>
      <w:r>
        <w:rPr>
          <w:sz w:val="28"/>
        </w:rPr>
        <w:br/>
      </w:r>
      <w:bookmarkStart w:name="20a87c29-4c57-40a6-9974-267fce90c3ae" w:id="90"/>
      <w:r>
        <w:rPr>
          <w:rFonts w:ascii="Times New Roman" w:hAnsi="Times New Roman"/>
          <w:b w:val="false"/>
          <w:i w:val="false"/>
          <w:color w:val="000000"/>
          <w:sz w:val="28"/>
        </w:rPr>
        <w:t xml:space="preserve"> 10. Газета «1 сентября» материалы по физике. http://archive.1september.ru/fiz</w:t>
      </w:r>
      <w:bookmarkEnd w:id="90"/>
      <w:r>
        <w:rPr>
          <w:sz w:val="28"/>
        </w:rPr>
        <w:br/>
      </w:r>
      <w:bookmarkStart w:name="20a87c29-4c57-40a6-9974-267fce90c3ae" w:id="91"/>
      <w:r>
        <w:rPr>
          <w:rFonts w:ascii="Times New Roman" w:hAnsi="Times New Roman"/>
          <w:b w:val="false"/>
          <w:i w:val="false"/>
          <w:color w:val="000000"/>
          <w:sz w:val="28"/>
        </w:rPr>
        <w:t xml:space="preserve"> 11. Анимации физических объектов. http://physics.nad.ru/</w:t>
      </w:r>
      <w:bookmarkEnd w:id="91"/>
      <w:r>
        <w:rPr>
          <w:sz w:val="28"/>
        </w:rPr>
        <w:br/>
      </w:r>
      <w:bookmarkStart w:name="20a87c29-4c57-40a6-9974-267fce90c3ae" w:id="92"/>
      <w:r>
        <w:rPr>
          <w:rFonts w:ascii="Times New Roman" w:hAnsi="Times New Roman"/>
          <w:b w:val="false"/>
          <w:i w:val="false"/>
          <w:color w:val="000000"/>
          <w:sz w:val="28"/>
        </w:rPr>
        <w:t xml:space="preserve"> 12. Живая физика: обучающая программа. http://www.int-edu.ru/soft/fiz.html</w:t>
      </w:r>
      <w:bookmarkEnd w:id="92"/>
      <w:r>
        <w:rPr>
          <w:sz w:val="28"/>
        </w:rPr>
        <w:br/>
      </w:r>
      <w:bookmarkStart w:name="20a87c29-4c57-40a6-9974-267fce90c3ae" w:id="93"/>
      <w:r>
        <w:rPr>
          <w:rFonts w:ascii="Times New Roman" w:hAnsi="Times New Roman"/>
          <w:b w:val="false"/>
          <w:i w:val="false"/>
          <w:color w:val="000000"/>
          <w:sz w:val="28"/>
        </w:rPr>
        <w:t xml:space="preserve"> 13. Физика.ru. http://www.fizika.ru/</w:t>
      </w:r>
      <w:bookmarkEnd w:id="93"/>
      <w:r>
        <w:rPr>
          <w:sz w:val="28"/>
        </w:rPr>
        <w:br/>
      </w:r>
      <w:bookmarkStart w:name="20a87c29-4c57-40a6-9974-267fce90c3ae" w:id="94"/>
      <w:bookmarkEnd w:id="9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022338" w:id="95"/>
    <w:p>
      <w:pPr>
        <w:sectPr>
          <w:pgSz w:w="11906" w:h="16383" w:orient="portrait"/>
        </w:sectPr>
      </w:pPr>
    </w:p>
    <w:bookmarkEnd w:id="95"/>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